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C13" w:rsidRPr="00E10C13" w:rsidRDefault="00E10C13" w:rsidP="00E10C13">
      <w:pPr>
        <w:jc w:val="both"/>
        <w:rPr>
          <w:rFonts w:asciiTheme="majorHAnsi" w:hAnsiTheme="majorHAnsi"/>
          <w:b/>
          <w:sz w:val="16"/>
          <w:szCs w:val="16"/>
        </w:rPr>
      </w:pPr>
      <w:r w:rsidRPr="00E10C13">
        <w:rPr>
          <w:rFonts w:asciiTheme="majorHAnsi" w:hAnsiTheme="majorHAnsi"/>
          <w:b/>
          <w:sz w:val="16"/>
          <w:szCs w:val="16"/>
        </w:rPr>
        <w:t xml:space="preserve">PROCEDURA APERTA AI SENSI DELL’ART.71 DEL </w:t>
      </w:r>
      <w:proofErr w:type="spellStart"/>
      <w:r w:rsidRPr="00E10C13">
        <w:rPr>
          <w:rFonts w:asciiTheme="majorHAnsi" w:hAnsiTheme="majorHAnsi"/>
          <w:b/>
          <w:sz w:val="16"/>
          <w:szCs w:val="16"/>
        </w:rPr>
        <w:t>D.LGS.</w:t>
      </w:r>
      <w:proofErr w:type="spellEnd"/>
      <w:r w:rsidRPr="00E10C13">
        <w:rPr>
          <w:rFonts w:asciiTheme="majorHAnsi" w:hAnsiTheme="majorHAnsi"/>
          <w:b/>
          <w:sz w:val="16"/>
          <w:szCs w:val="16"/>
        </w:rPr>
        <w:t xml:space="preserve"> N. 36/2023 IN MODALITA’ APPLICATION SERVICE PROVIDER PER LA FORNITURA IN SOMMINISTRAZIONE PER ANNI QUATTRO </w:t>
      </w:r>
      <w:proofErr w:type="spellStart"/>
      <w:r w:rsidRPr="00E10C13">
        <w:rPr>
          <w:rFonts w:asciiTheme="majorHAnsi" w:hAnsiTheme="majorHAnsi"/>
          <w:b/>
          <w:sz w:val="16"/>
          <w:szCs w:val="16"/>
        </w:rPr>
        <w:t>DI</w:t>
      </w:r>
      <w:proofErr w:type="spellEnd"/>
      <w:r w:rsidRPr="00E10C13">
        <w:rPr>
          <w:rFonts w:asciiTheme="majorHAnsi" w:hAnsiTheme="majorHAnsi"/>
          <w:b/>
          <w:sz w:val="16"/>
          <w:szCs w:val="16"/>
        </w:rPr>
        <w:t xml:space="preserve"> REATTIVI PER ANALISI IN NGS CON SEQUENZIAMENTO AD ALTA PRODUTTIVITA’ PER ESOMA CLINICO PANNELLO CANCER GPC E PANNELLI </w:t>
      </w:r>
      <w:proofErr w:type="spellStart"/>
      <w:r w:rsidRPr="00E10C13">
        <w:rPr>
          <w:rFonts w:asciiTheme="majorHAnsi" w:hAnsiTheme="majorHAnsi"/>
          <w:b/>
          <w:sz w:val="16"/>
          <w:szCs w:val="16"/>
        </w:rPr>
        <w:t>DI</w:t>
      </w:r>
      <w:proofErr w:type="spellEnd"/>
      <w:r w:rsidRPr="00E10C13">
        <w:rPr>
          <w:rFonts w:asciiTheme="majorHAnsi" w:hAnsiTheme="majorHAnsi"/>
          <w:b/>
          <w:sz w:val="16"/>
          <w:szCs w:val="16"/>
        </w:rPr>
        <w:t xml:space="preserve"> RESEQUENCING DEDICATI E/O COMPATIBILI PER STRUMENTAZIONE NEXSEQ550DX E MISEQDX PER LA UOSD </w:t>
      </w:r>
      <w:proofErr w:type="spellStart"/>
      <w:r w:rsidRPr="00E10C13">
        <w:rPr>
          <w:rFonts w:asciiTheme="majorHAnsi" w:hAnsiTheme="majorHAnsi"/>
          <w:b/>
          <w:sz w:val="16"/>
          <w:szCs w:val="16"/>
        </w:rPr>
        <w:t>DI</w:t>
      </w:r>
      <w:proofErr w:type="spellEnd"/>
      <w:r w:rsidRPr="00E10C13">
        <w:rPr>
          <w:rFonts w:asciiTheme="majorHAnsi" w:hAnsiTheme="majorHAnsi"/>
          <w:b/>
          <w:sz w:val="16"/>
          <w:szCs w:val="16"/>
        </w:rPr>
        <w:t xml:space="preserve"> GENETICA MEDICA DEL GRANDE OSPEDALE METROPOLITANO (GOM)“BIANCHI MELACRINO MORELLI”.</w:t>
      </w:r>
    </w:p>
    <w:p w:rsidR="00E10C13" w:rsidRPr="00E10C13" w:rsidRDefault="00E10C13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16"/>
          <w:szCs w:val="16"/>
        </w:rPr>
        <w:tab/>
      </w:r>
      <w:r>
        <w:rPr>
          <w:rFonts w:asciiTheme="majorHAnsi" w:hAnsiTheme="majorHAnsi"/>
          <w:sz w:val="16"/>
          <w:szCs w:val="16"/>
        </w:rPr>
        <w:tab/>
      </w:r>
      <w:r>
        <w:rPr>
          <w:rFonts w:asciiTheme="majorHAnsi" w:hAnsiTheme="majorHAnsi"/>
          <w:sz w:val="16"/>
          <w:szCs w:val="16"/>
        </w:rPr>
        <w:tab/>
      </w:r>
      <w:r>
        <w:rPr>
          <w:rFonts w:asciiTheme="majorHAnsi" w:hAnsiTheme="majorHAnsi"/>
          <w:sz w:val="16"/>
          <w:szCs w:val="16"/>
        </w:rPr>
        <w:tab/>
      </w:r>
      <w:r>
        <w:rPr>
          <w:rFonts w:asciiTheme="majorHAnsi" w:hAnsiTheme="majorHAnsi"/>
          <w:sz w:val="16"/>
          <w:szCs w:val="16"/>
        </w:rPr>
        <w:tab/>
      </w:r>
      <w:r w:rsidRPr="00E10C13">
        <w:rPr>
          <w:rFonts w:asciiTheme="majorHAnsi" w:hAnsiTheme="majorHAnsi"/>
          <w:sz w:val="20"/>
          <w:szCs w:val="20"/>
        </w:rPr>
        <w:t>RISCONTRO CHIARIMENTI</w:t>
      </w:r>
    </w:p>
    <w:p w:rsidR="00BD691C" w:rsidRPr="00E10C13" w:rsidRDefault="00694ED3">
      <w:pPr>
        <w:rPr>
          <w:rFonts w:asciiTheme="majorHAnsi" w:hAnsiTheme="majorHAnsi"/>
          <w:sz w:val="16"/>
          <w:szCs w:val="16"/>
        </w:rPr>
      </w:pPr>
      <w:r w:rsidRPr="00E10C13">
        <w:rPr>
          <w:rFonts w:asciiTheme="majorHAnsi" w:hAnsiTheme="majorHAnsi"/>
          <w:sz w:val="16"/>
          <w:szCs w:val="16"/>
        </w:rPr>
        <w:t>Quesito</w:t>
      </w:r>
      <w:r w:rsidR="0050405B" w:rsidRPr="00E10C13">
        <w:rPr>
          <w:rFonts w:asciiTheme="majorHAnsi" w:hAnsiTheme="majorHAnsi"/>
          <w:sz w:val="16"/>
          <w:szCs w:val="16"/>
        </w:rPr>
        <w:t xml:space="preserve"> </w:t>
      </w:r>
      <w:r w:rsidRPr="00E10C13">
        <w:rPr>
          <w:rFonts w:asciiTheme="majorHAnsi" w:hAnsiTheme="majorHAnsi"/>
          <w:sz w:val="16"/>
          <w:szCs w:val="16"/>
        </w:rPr>
        <w:t>n.1</w:t>
      </w:r>
    </w:p>
    <w:p w:rsidR="00694ED3" w:rsidRPr="00E10C13" w:rsidRDefault="0050405B">
      <w:pPr>
        <w:rPr>
          <w:rFonts w:asciiTheme="majorHAnsi" w:hAnsiTheme="majorHAnsi"/>
          <w:sz w:val="16"/>
          <w:szCs w:val="16"/>
        </w:rPr>
      </w:pPr>
      <w:r w:rsidRPr="00E10C13">
        <w:rPr>
          <w:rFonts w:asciiTheme="majorHAnsi" w:hAnsiTheme="majorHAnsi"/>
          <w:sz w:val="16"/>
          <w:szCs w:val="16"/>
        </w:rPr>
        <w:t>Gentilissimi si chiede per</w:t>
      </w:r>
      <w:r w:rsidR="00E10C13">
        <w:rPr>
          <w:rFonts w:asciiTheme="majorHAnsi" w:hAnsiTheme="majorHAnsi"/>
          <w:sz w:val="16"/>
          <w:szCs w:val="16"/>
        </w:rPr>
        <w:t xml:space="preserve"> </w:t>
      </w:r>
      <w:r w:rsidR="00694ED3" w:rsidRPr="00E10C13">
        <w:rPr>
          <w:rFonts w:asciiTheme="majorHAnsi" w:hAnsiTheme="majorHAnsi"/>
          <w:sz w:val="16"/>
          <w:szCs w:val="16"/>
        </w:rPr>
        <w:t>favore di a</w:t>
      </w:r>
      <w:r w:rsidR="00E10C13">
        <w:rPr>
          <w:rFonts w:asciiTheme="majorHAnsi" w:hAnsiTheme="majorHAnsi"/>
          <w:sz w:val="16"/>
          <w:szCs w:val="16"/>
        </w:rPr>
        <w:t>llegare il modello 5 dettagli o</w:t>
      </w:r>
      <w:r w:rsidR="00694ED3" w:rsidRPr="00E10C13">
        <w:rPr>
          <w:rFonts w:asciiTheme="majorHAnsi" w:hAnsiTheme="majorHAnsi"/>
          <w:sz w:val="16"/>
          <w:szCs w:val="16"/>
        </w:rPr>
        <w:t>fferta economica in quanto non presente nei doc di gara grazie.</w:t>
      </w:r>
    </w:p>
    <w:p w:rsidR="00694ED3" w:rsidRPr="00E10C13" w:rsidRDefault="00694ED3">
      <w:pPr>
        <w:rPr>
          <w:rFonts w:asciiTheme="majorHAnsi" w:hAnsiTheme="majorHAnsi"/>
          <w:sz w:val="16"/>
          <w:szCs w:val="16"/>
        </w:rPr>
      </w:pPr>
      <w:r w:rsidRPr="00E10C13">
        <w:rPr>
          <w:rFonts w:asciiTheme="majorHAnsi" w:hAnsiTheme="majorHAnsi"/>
          <w:sz w:val="16"/>
          <w:szCs w:val="16"/>
        </w:rPr>
        <w:t>Quesito n.2</w:t>
      </w:r>
    </w:p>
    <w:p w:rsidR="00694ED3" w:rsidRPr="00E10C13" w:rsidRDefault="00694ED3" w:rsidP="00694ED3">
      <w:pPr>
        <w:pStyle w:val="NormaleWeb"/>
        <w:shd w:val="clear" w:color="auto" w:fill="FFFFFF"/>
        <w:spacing w:before="0" w:beforeAutospacing="0" w:after="115" w:afterAutospacing="0"/>
        <w:rPr>
          <w:rFonts w:asciiTheme="majorHAnsi" w:hAnsiTheme="majorHAnsi"/>
          <w:color w:val="313840"/>
          <w:sz w:val="16"/>
          <w:szCs w:val="16"/>
        </w:rPr>
      </w:pPr>
      <w:r w:rsidRPr="00E10C13">
        <w:rPr>
          <w:rFonts w:asciiTheme="majorHAnsi" w:hAnsiTheme="majorHAnsi"/>
          <w:color w:val="313840"/>
          <w:sz w:val="16"/>
          <w:szCs w:val="16"/>
        </w:rPr>
        <w:t>Buongiorno</w:t>
      </w:r>
    </w:p>
    <w:p w:rsidR="00694ED3" w:rsidRPr="00E10C13" w:rsidRDefault="00694ED3" w:rsidP="00694ED3">
      <w:pPr>
        <w:pStyle w:val="NormaleWeb"/>
        <w:shd w:val="clear" w:color="auto" w:fill="FFFFFF"/>
        <w:spacing w:before="0" w:beforeAutospacing="0" w:after="115" w:afterAutospacing="0"/>
        <w:rPr>
          <w:rFonts w:asciiTheme="majorHAnsi" w:hAnsiTheme="majorHAnsi"/>
          <w:color w:val="313840"/>
          <w:sz w:val="16"/>
          <w:szCs w:val="16"/>
        </w:rPr>
      </w:pPr>
      <w:r w:rsidRPr="00E10C13">
        <w:rPr>
          <w:rFonts w:asciiTheme="majorHAnsi" w:hAnsiTheme="majorHAnsi"/>
          <w:color w:val="313840"/>
          <w:sz w:val="16"/>
          <w:szCs w:val="16"/>
        </w:rPr>
        <w:t>con la presente si segnala un'incongruenza rilevata nel Disciplinare di gara in merito alla base d'asta del Lotto 2.</w:t>
      </w:r>
    </w:p>
    <w:p w:rsidR="00694ED3" w:rsidRPr="00E10C13" w:rsidRDefault="00694ED3" w:rsidP="00694ED3">
      <w:pPr>
        <w:pStyle w:val="NormaleWeb"/>
        <w:shd w:val="clear" w:color="auto" w:fill="FFFFFF"/>
        <w:spacing w:before="0" w:beforeAutospacing="0" w:after="115" w:afterAutospacing="0"/>
        <w:rPr>
          <w:rFonts w:asciiTheme="majorHAnsi" w:hAnsiTheme="majorHAnsi"/>
          <w:color w:val="313840"/>
          <w:sz w:val="16"/>
          <w:szCs w:val="16"/>
        </w:rPr>
      </w:pPr>
      <w:r w:rsidRPr="00E10C13">
        <w:rPr>
          <w:rFonts w:asciiTheme="majorHAnsi" w:hAnsiTheme="majorHAnsi"/>
          <w:color w:val="313840"/>
          <w:sz w:val="16"/>
          <w:szCs w:val="16"/>
        </w:rPr>
        <w:t>Alla pag. 8 - tabella Lotto 2 - si indica Importo quadriennale a base d'asta di € 560.000,00, importo eventuale proroga anni 1 €700.000,00, Totale importo quadriennale € 1.240.0000,00, Totale importo per l'opzione di proroga di anni uno € 1.550.000,00.</w:t>
      </w:r>
    </w:p>
    <w:p w:rsidR="00694ED3" w:rsidRPr="00E10C13" w:rsidRDefault="00694ED3" w:rsidP="00694ED3">
      <w:pPr>
        <w:pStyle w:val="NormaleWeb"/>
        <w:shd w:val="clear" w:color="auto" w:fill="FFFFFF"/>
        <w:spacing w:before="0" w:beforeAutospacing="0" w:after="115" w:afterAutospacing="0"/>
        <w:rPr>
          <w:rFonts w:asciiTheme="majorHAnsi" w:hAnsiTheme="majorHAnsi"/>
          <w:color w:val="313840"/>
          <w:sz w:val="16"/>
          <w:szCs w:val="16"/>
        </w:rPr>
      </w:pPr>
      <w:r w:rsidRPr="00E10C13">
        <w:rPr>
          <w:rFonts w:asciiTheme="majorHAnsi" w:hAnsiTheme="majorHAnsi"/>
          <w:color w:val="313840"/>
          <w:sz w:val="16"/>
          <w:szCs w:val="16"/>
        </w:rPr>
        <w:t>Si chiede di confermare che gli importi indicati nel suddetto articolo siano errati e che siano da intendersi corretti quelli riportati alla tabella dell'art. 12 pag. 16.</w:t>
      </w:r>
    </w:p>
    <w:p w:rsidR="00694ED3" w:rsidRPr="00E10C13" w:rsidRDefault="00694ED3" w:rsidP="00694ED3">
      <w:pPr>
        <w:pStyle w:val="NormaleWeb"/>
        <w:shd w:val="clear" w:color="auto" w:fill="FFFFFF"/>
        <w:spacing w:before="0" w:beforeAutospacing="0" w:after="115" w:afterAutospacing="0"/>
        <w:rPr>
          <w:rFonts w:asciiTheme="majorHAnsi" w:hAnsiTheme="majorHAnsi"/>
          <w:color w:val="313840"/>
          <w:sz w:val="16"/>
          <w:szCs w:val="16"/>
        </w:rPr>
      </w:pPr>
      <w:r w:rsidRPr="00E10C13">
        <w:rPr>
          <w:rFonts w:asciiTheme="majorHAnsi" w:hAnsiTheme="majorHAnsi"/>
          <w:color w:val="313840"/>
          <w:sz w:val="16"/>
          <w:szCs w:val="16"/>
        </w:rPr>
        <w:t>Inoltre chiediamo di confermare che il deposito cauzionale provvisorio sia calcolarsi sull'importo di € 840.000,00 corrispondente al Valore Globale stimato del lotto 2.</w:t>
      </w:r>
    </w:p>
    <w:p w:rsidR="00694ED3" w:rsidRPr="00E10C13" w:rsidRDefault="00694ED3" w:rsidP="00694ED3">
      <w:pPr>
        <w:pStyle w:val="NormaleWeb"/>
        <w:shd w:val="clear" w:color="auto" w:fill="FFFFFF"/>
        <w:spacing w:before="0" w:beforeAutospacing="0" w:after="115" w:afterAutospacing="0"/>
        <w:rPr>
          <w:rFonts w:asciiTheme="majorHAnsi" w:hAnsiTheme="majorHAnsi"/>
          <w:color w:val="313840"/>
          <w:sz w:val="16"/>
          <w:szCs w:val="16"/>
        </w:rPr>
      </w:pPr>
    </w:p>
    <w:p w:rsidR="00694ED3" w:rsidRPr="00E10C13" w:rsidRDefault="00694ED3" w:rsidP="00694ED3">
      <w:pPr>
        <w:pStyle w:val="NormaleWeb"/>
        <w:shd w:val="clear" w:color="auto" w:fill="FFFFFF"/>
        <w:spacing w:before="0" w:beforeAutospacing="0" w:after="115" w:afterAutospacing="0"/>
        <w:rPr>
          <w:rFonts w:asciiTheme="majorHAnsi" w:hAnsiTheme="majorHAnsi"/>
          <w:color w:val="313840"/>
          <w:sz w:val="16"/>
          <w:szCs w:val="16"/>
        </w:rPr>
      </w:pPr>
      <w:r w:rsidRPr="00E10C13">
        <w:rPr>
          <w:rFonts w:asciiTheme="majorHAnsi" w:hAnsiTheme="majorHAnsi"/>
          <w:color w:val="313840"/>
          <w:sz w:val="16"/>
          <w:szCs w:val="16"/>
        </w:rPr>
        <w:t>Risposta quesito n.1</w:t>
      </w:r>
    </w:p>
    <w:p w:rsidR="00694ED3" w:rsidRPr="00E10C13" w:rsidRDefault="00694ED3" w:rsidP="00694ED3">
      <w:pPr>
        <w:pStyle w:val="NormaleWeb"/>
        <w:shd w:val="clear" w:color="auto" w:fill="FFFFFF"/>
        <w:spacing w:before="0" w:beforeAutospacing="0" w:after="115" w:afterAutospacing="0"/>
        <w:rPr>
          <w:rFonts w:asciiTheme="majorHAnsi" w:hAnsiTheme="majorHAnsi"/>
          <w:color w:val="313840"/>
          <w:sz w:val="16"/>
          <w:szCs w:val="16"/>
        </w:rPr>
      </w:pPr>
      <w:r w:rsidRPr="00E10C13">
        <w:rPr>
          <w:rFonts w:asciiTheme="majorHAnsi" w:hAnsiTheme="majorHAnsi"/>
          <w:color w:val="313840"/>
          <w:sz w:val="16"/>
          <w:szCs w:val="16"/>
        </w:rPr>
        <w:t>Con riferimento alla dicitura “in conformità All.5” è da considerarsi un refuso.</w:t>
      </w:r>
    </w:p>
    <w:p w:rsidR="00694ED3" w:rsidRPr="00E10C13" w:rsidRDefault="00694ED3" w:rsidP="00694ED3">
      <w:pPr>
        <w:pStyle w:val="NormaleWeb"/>
        <w:shd w:val="clear" w:color="auto" w:fill="FFFFFF"/>
        <w:spacing w:before="0" w:beforeAutospacing="0" w:after="115" w:afterAutospacing="0"/>
        <w:rPr>
          <w:rFonts w:asciiTheme="majorHAnsi" w:hAnsiTheme="majorHAnsi"/>
          <w:color w:val="313840"/>
          <w:sz w:val="16"/>
          <w:szCs w:val="16"/>
        </w:rPr>
      </w:pPr>
      <w:r w:rsidRPr="00E10C13">
        <w:rPr>
          <w:rFonts w:asciiTheme="majorHAnsi" w:hAnsiTheme="majorHAnsi"/>
          <w:color w:val="313840"/>
          <w:sz w:val="16"/>
          <w:szCs w:val="16"/>
        </w:rPr>
        <w:t>Risposta quesito n.2</w:t>
      </w:r>
    </w:p>
    <w:p w:rsidR="00694ED3" w:rsidRPr="00E10C13" w:rsidRDefault="00694ED3" w:rsidP="00694ED3">
      <w:pPr>
        <w:pStyle w:val="NormaleWeb"/>
        <w:shd w:val="clear" w:color="auto" w:fill="FFFFFF"/>
        <w:spacing w:before="0" w:beforeAutospacing="0" w:after="115" w:afterAutospacing="0"/>
        <w:rPr>
          <w:rFonts w:asciiTheme="majorHAnsi" w:hAnsiTheme="majorHAnsi"/>
          <w:color w:val="313840"/>
          <w:sz w:val="16"/>
          <w:szCs w:val="16"/>
        </w:rPr>
      </w:pPr>
      <w:r w:rsidRPr="00E10C13">
        <w:rPr>
          <w:rFonts w:asciiTheme="majorHAnsi" w:hAnsiTheme="majorHAnsi"/>
          <w:color w:val="313840"/>
          <w:sz w:val="16"/>
          <w:szCs w:val="16"/>
        </w:rPr>
        <w:t>In merito al quesito proposto siamo a precisare che il totale importo quadriennale di € 1.240.000,00 è da intendersi come riferito alla somma dell’importo quadriennale a base d’asta del Lotto 1 e del Lotto 2.</w:t>
      </w:r>
    </w:p>
    <w:p w:rsidR="00694ED3" w:rsidRPr="00E10C13" w:rsidRDefault="00694ED3" w:rsidP="00694ED3">
      <w:pPr>
        <w:pStyle w:val="NormaleWeb"/>
        <w:shd w:val="clear" w:color="auto" w:fill="FFFFFF"/>
        <w:spacing w:before="0" w:beforeAutospacing="0" w:after="115" w:afterAutospacing="0"/>
        <w:rPr>
          <w:rFonts w:asciiTheme="majorHAnsi" w:hAnsiTheme="majorHAnsi"/>
          <w:color w:val="313840"/>
          <w:sz w:val="16"/>
          <w:szCs w:val="16"/>
        </w:rPr>
      </w:pPr>
      <w:r w:rsidRPr="00E10C13">
        <w:rPr>
          <w:rFonts w:asciiTheme="majorHAnsi" w:hAnsiTheme="majorHAnsi"/>
          <w:color w:val="313840"/>
          <w:sz w:val="16"/>
          <w:szCs w:val="16"/>
        </w:rPr>
        <w:t>Il totale importo di € 1.550.000,00 è da intendersi come riferito all’importo quadriennale più anno di proroga di entrambe i Lotti.</w:t>
      </w:r>
    </w:p>
    <w:p w:rsidR="00694ED3" w:rsidRPr="00E10C13" w:rsidRDefault="0050405B">
      <w:pPr>
        <w:rPr>
          <w:rFonts w:asciiTheme="majorHAnsi" w:hAnsiTheme="majorHAnsi"/>
          <w:sz w:val="16"/>
          <w:szCs w:val="16"/>
        </w:rPr>
      </w:pPr>
      <w:r w:rsidRPr="00E10C13">
        <w:rPr>
          <w:rFonts w:asciiTheme="majorHAnsi" w:hAnsiTheme="majorHAnsi"/>
          <w:color w:val="313840"/>
          <w:sz w:val="16"/>
          <w:szCs w:val="16"/>
          <w:shd w:val="clear" w:color="auto" w:fill="FFFFFF"/>
        </w:rPr>
        <w:t>Confermiamo che il deposito cauzionale provvisorio debba calcolarsi sul valore  globale stimato per il Lotto 2 pari ad € 840.000,00.</w:t>
      </w:r>
    </w:p>
    <w:sectPr w:rsidR="00694ED3" w:rsidRPr="00E10C13" w:rsidSect="00BD69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694ED3"/>
    <w:rsid w:val="000F0AEC"/>
    <w:rsid w:val="0050405B"/>
    <w:rsid w:val="00694ED3"/>
    <w:rsid w:val="00BD691C"/>
    <w:rsid w:val="00E10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691C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694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1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francesca.parlongo</dc:creator>
  <cp:lastModifiedBy>francesca.parlongo</cp:lastModifiedBy>
  <cp:revision>3</cp:revision>
  <dcterms:created xsi:type="dcterms:W3CDTF">2026-02-18T15:47:00Z</dcterms:created>
  <dcterms:modified xsi:type="dcterms:W3CDTF">2026-02-18T16:34:00Z</dcterms:modified>
</cp:coreProperties>
</file>